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1" w:rsidRPr="00C671EC" w:rsidRDefault="00175741" w:rsidP="00775629">
      <w:pPr>
        <w:pStyle w:val="NormalnyWeb"/>
        <w:jc w:val="center"/>
        <w:rPr>
          <w:color w:val="005A9E"/>
          <w:sz w:val="28"/>
          <w:szCs w:val="28"/>
        </w:rPr>
      </w:pPr>
      <w:r w:rsidRPr="00C671EC">
        <w:rPr>
          <w:rStyle w:val="Pogrubienie"/>
          <w:color w:val="005A9E"/>
          <w:sz w:val="28"/>
          <w:szCs w:val="28"/>
        </w:rPr>
        <w:t>Historia ministrantury</w:t>
      </w:r>
    </w:p>
    <w:p w:rsidR="00775629" w:rsidRPr="00C671EC" w:rsidRDefault="00175741" w:rsidP="00175741">
      <w:pPr>
        <w:pStyle w:val="NormalnyWeb"/>
        <w:rPr>
          <w:color w:val="595959" w:themeColor="text1" w:themeTint="A6"/>
          <w:sz w:val="22"/>
          <w:szCs w:val="22"/>
        </w:rPr>
      </w:pPr>
      <w:r w:rsidRPr="00C671EC">
        <w:rPr>
          <w:b/>
          <w:color w:val="005A9E"/>
          <w:sz w:val="22"/>
          <w:szCs w:val="22"/>
          <w:u w:val="single"/>
        </w:rPr>
        <w:t>Początków ministr</w:t>
      </w:r>
      <w:r w:rsidR="003510E0">
        <w:rPr>
          <w:b/>
          <w:color w:val="005A9E"/>
          <w:sz w:val="22"/>
          <w:szCs w:val="22"/>
          <w:u w:val="single"/>
        </w:rPr>
        <w:t>antury możemy się dopatrywać</w:t>
      </w:r>
      <w:r w:rsidRPr="00C671EC">
        <w:rPr>
          <w:b/>
          <w:color w:val="005A9E"/>
          <w:sz w:val="22"/>
          <w:szCs w:val="22"/>
          <w:u w:val="single"/>
        </w:rPr>
        <w:t xml:space="preserve"> w czasach Jezusa Chrystusa</w:t>
      </w:r>
      <w:r w:rsidRPr="00C671EC">
        <w:rPr>
          <w:b/>
          <w:color w:val="595959" w:themeColor="text1" w:themeTint="A6"/>
          <w:sz w:val="22"/>
          <w:szCs w:val="22"/>
          <w:u w:val="single"/>
        </w:rPr>
        <w:t>.</w:t>
      </w:r>
      <w:r w:rsidRPr="00C671EC">
        <w:rPr>
          <w:b/>
          <w:color w:val="595959" w:themeColor="text1" w:themeTint="A6"/>
          <w:sz w:val="22"/>
          <w:szCs w:val="22"/>
        </w:rPr>
        <w:t xml:space="preserve">                                               </w:t>
      </w:r>
      <w:r w:rsidRPr="00C671EC">
        <w:rPr>
          <w:color w:val="595959" w:themeColor="text1" w:themeTint="A6"/>
          <w:sz w:val="22"/>
          <w:szCs w:val="22"/>
        </w:rPr>
        <w:t xml:space="preserve">W Ewangelii św. Jana czytamy:  </w:t>
      </w:r>
      <w:r w:rsidR="00775629" w:rsidRPr="00C671EC">
        <w:rPr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C671EC">
        <w:rPr>
          <w:rStyle w:val="Uwydatnienie"/>
          <w:b/>
          <w:color w:val="005A9E"/>
          <w:sz w:val="22"/>
          <w:szCs w:val="22"/>
        </w:rPr>
        <w:t xml:space="preserve">"Andrzej, brat Szymona Piotra, rzekł do Jezusa: </w:t>
      </w:r>
      <w:r w:rsidRPr="00C671EC">
        <w:rPr>
          <w:b/>
          <w:color w:val="005A9E"/>
          <w:sz w:val="22"/>
          <w:szCs w:val="22"/>
        </w:rPr>
        <w:br/>
      </w:r>
      <w:r w:rsidRPr="00C671EC">
        <w:rPr>
          <w:rStyle w:val="Uwydatnienie"/>
          <w:b/>
          <w:color w:val="005A9E"/>
          <w:sz w:val="22"/>
          <w:szCs w:val="22"/>
        </w:rPr>
        <w:t xml:space="preserve">Jest tu jeden chłopiec, który ma pięć chlebów jęczmiennych i dwie ryby (...) </w:t>
      </w:r>
      <w:r w:rsidRPr="00C671EC">
        <w:rPr>
          <w:b/>
          <w:color w:val="005A9E"/>
          <w:sz w:val="22"/>
          <w:szCs w:val="22"/>
        </w:rPr>
        <w:br/>
      </w:r>
      <w:r w:rsidRPr="00C671EC">
        <w:rPr>
          <w:rStyle w:val="Uwydatnienie"/>
          <w:b/>
          <w:color w:val="005A9E"/>
          <w:sz w:val="22"/>
          <w:szCs w:val="22"/>
        </w:rPr>
        <w:t xml:space="preserve">Jezus wziął chleby i odmówiwszy dziękczynienie, rozdał siedzącym". </w:t>
      </w:r>
      <w:r w:rsidR="00775629" w:rsidRPr="00C671EC">
        <w:rPr>
          <w:b/>
          <w:color w:val="005A9E"/>
          <w:sz w:val="22"/>
          <w:szCs w:val="22"/>
        </w:rPr>
        <w:t>(J 6, 8-9, 11)</w:t>
      </w:r>
      <w:r w:rsidR="00775629" w:rsidRPr="00C671EC">
        <w:rPr>
          <w:color w:val="595959" w:themeColor="text1" w:themeTint="A6"/>
          <w:sz w:val="22"/>
          <w:szCs w:val="22"/>
        </w:rPr>
        <w:t xml:space="preserve"> </w:t>
      </w:r>
    </w:p>
    <w:p w:rsidR="00175741" w:rsidRPr="00C671EC" w:rsidRDefault="00175741" w:rsidP="00175741">
      <w:pPr>
        <w:pStyle w:val="NormalnyWeb"/>
        <w:rPr>
          <w:color w:val="595959" w:themeColor="text1" w:themeTint="A6"/>
          <w:sz w:val="22"/>
          <w:szCs w:val="22"/>
        </w:rPr>
      </w:pPr>
      <w:r w:rsidRPr="00C671EC">
        <w:rPr>
          <w:color w:val="595959" w:themeColor="text1" w:themeTint="A6"/>
          <w:sz w:val="22"/>
          <w:szCs w:val="22"/>
        </w:rPr>
        <w:t xml:space="preserve">Tak, więc ów "praministrant" usłużył samemu Zbawicielowi  i w ten sposób uczestniczył </w:t>
      </w:r>
      <w:r w:rsidR="00775629" w:rsidRPr="00C671EC">
        <w:rPr>
          <w:color w:val="595959" w:themeColor="text1" w:themeTint="A6"/>
          <w:sz w:val="22"/>
          <w:szCs w:val="22"/>
        </w:rPr>
        <w:t xml:space="preserve">                               </w:t>
      </w:r>
      <w:r w:rsidRPr="00C671EC">
        <w:rPr>
          <w:color w:val="595959" w:themeColor="text1" w:themeTint="A6"/>
          <w:sz w:val="22"/>
          <w:szCs w:val="22"/>
        </w:rPr>
        <w:t>w cudzie rozmnożenia chleba i ryb,  który możemy uważać za zapowiedź Eucharystii.</w:t>
      </w:r>
      <w:r w:rsidR="00775629" w:rsidRPr="00C671EC">
        <w:rPr>
          <w:color w:val="595959" w:themeColor="text1" w:themeTint="A6"/>
          <w:sz w:val="22"/>
          <w:szCs w:val="22"/>
        </w:rPr>
        <w:t xml:space="preserve">                         </w:t>
      </w:r>
      <w:r w:rsidRPr="00C671EC">
        <w:rPr>
          <w:color w:val="595959" w:themeColor="text1" w:themeTint="A6"/>
          <w:sz w:val="22"/>
          <w:szCs w:val="22"/>
        </w:rPr>
        <w:t>Faktem jest, że od początku chrześcijaństwa Biskup sprawował Najświętszą Ofiarę  wraz z asystą liturgiczną. Na początku byli to diakoni. Już w pierwszych wiekach chrześcijaństwa ukształtował się osobny urząd lektora. Był on sprawowany przez chłopców, którym stawiano wysokie wymagania moralne. Wspaniałe świadectwo lektorom tamtych czasów wystawił biskup Cyprian,  męczennik                z Kartaginy. W jednym ze swych listów opowiada</w:t>
      </w:r>
      <w:r w:rsidR="00C671EC">
        <w:rPr>
          <w:color w:val="595959" w:themeColor="text1" w:themeTint="A6"/>
          <w:sz w:val="22"/>
          <w:szCs w:val="22"/>
        </w:rPr>
        <w:t>jąc</w:t>
      </w:r>
      <w:r w:rsidRPr="00C671EC">
        <w:rPr>
          <w:color w:val="595959" w:themeColor="text1" w:themeTint="A6"/>
          <w:sz w:val="22"/>
          <w:szCs w:val="22"/>
        </w:rPr>
        <w:t xml:space="preserve"> o Aureliuszu,  który odważnie bronił wiary                     i cierpiał z jej powodu, napisał: </w:t>
      </w:r>
      <w:r w:rsidR="00775629" w:rsidRPr="00C671EC">
        <w:rPr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</w:t>
      </w:r>
      <w:r w:rsidRPr="00C671EC">
        <w:rPr>
          <w:rStyle w:val="Uwydatnienie"/>
          <w:b/>
          <w:color w:val="005A9E"/>
          <w:sz w:val="22"/>
          <w:szCs w:val="22"/>
        </w:rPr>
        <w:t>"Niech rozpocznie posługę lektora. Jego głos, którym wyznawał Boga w tak trudnych okolicznościach, zasłużył na to, by zabrzmiał przy uroczystym czytaniu słowa Bożego".</w:t>
      </w:r>
    </w:p>
    <w:p w:rsidR="00C671EC" w:rsidRDefault="00175741" w:rsidP="00C671EC">
      <w:pPr>
        <w:pStyle w:val="NormalnyWeb"/>
        <w:rPr>
          <w:color w:val="595959" w:themeColor="text1" w:themeTint="A6"/>
          <w:sz w:val="22"/>
          <w:szCs w:val="22"/>
        </w:rPr>
      </w:pPr>
      <w:r w:rsidRPr="00C671EC">
        <w:rPr>
          <w:color w:val="595959" w:themeColor="text1" w:themeTint="A6"/>
          <w:sz w:val="22"/>
          <w:szCs w:val="22"/>
        </w:rPr>
        <w:t>W późniejszych wiekach publiczne czytanie słowa Bożego zarezerwowane było wyłącznie dla osób przygotowujących się do kapłaństwa. W średniowieczu do Mszy świ</w:t>
      </w:r>
      <w:r w:rsidR="00C44D1E">
        <w:rPr>
          <w:color w:val="595959" w:themeColor="text1" w:themeTint="A6"/>
          <w:sz w:val="22"/>
          <w:szCs w:val="22"/>
        </w:rPr>
        <w:t>ętej usługiwali</w:t>
      </w:r>
      <w:r w:rsidRPr="00C671EC">
        <w:rPr>
          <w:color w:val="595959" w:themeColor="text1" w:themeTint="A6"/>
          <w:sz w:val="22"/>
          <w:szCs w:val="22"/>
        </w:rPr>
        <w:t xml:space="preserve"> klerycy, </w:t>
      </w:r>
      <w:r w:rsidRPr="00C671EC">
        <w:rPr>
          <w:color w:val="595959" w:themeColor="text1" w:themeTint="A6"/>
          <w:sz w:val="22"/>
          <w:szCs w:val="22"/>
        </w:rPr>
        <w:br/>
        <w:t xml:space="preserve">a od Soboru Trydenckiego (1545 r.) ministranci. </w:t>
      </w:r>
      <w:r w:rsidR="003510E0">
        <w:rPr>
          <w:color w:val="595959" w:themeColor="text1" w:themeTint="A6"/>
          <w:sz w:val="22"/>
          <w:szCs w:val="22"/>
        </w:rPr>
        <w:t>Msze święte odprawiano</w:t>
      </w:r>
      <w:r w:rsidR="009206A9" w:rsidRPr="00C671EC">
        <w:rPr>
          <w:color w:val="595959" w:themeColor="text1" w:themeTint="A6"/>
          <w:sz w:val="22"/>
          <w:szCs w:val="22"/>
        </w:rPr>
        <w:t xml:space="preserve"> w języku łacińskim, prezbiterium było oddzielone od reszty świątyni, ksiądz był odwrócony tyłem do ludzi i służyło tylko</w:t>
      </w:r>
      <w:r w:rsidR="00C70341" w:rsidRPr="00C671EC">
        <w:rPr>
          <w:color w:val="595959" w:themeColor="text1" w:themeTint="A6"/>
          <w:sz w:val="22"/>
          <w:szCs w:val="22"/>
        </w:rPr>
        <w:t xml:space="preserve"> </w:t>
      </w:r>
      <w:r w:rsidR="009206A9" w:rsidRPr="00C671EC">
        <w:rPr>
          <w:color w:val="595959" w:themeColor="text1" w:themeTint="A6"/>
          <w:sz w:val="22"/>
          <w:szCs w:val="22"/>
        </w:rPr>
        <w:t>dwóch ministrantów.</w:t>
      </w:r>
      <w:r w:rsidR="00C70341" w:rsidRPr="00C671EC">
        <w:rPr>
          <w:color w:val="595959" w:themeColor="text1" w:themeTint="A6"/>
          <w:sz w:val="22"/>
          <w:szCs w:val="22"/>
        </w:rPr>
        <w:t xml:space="preserve"> Homilie były głoszone z ambony</w:t>
      </w:r>
      <w:r w:rsidR="00C671EC">
        <w:rPr>
          <w:color w:val="595959" w:themeColor="text1" w:themeTint="A6"/>
          <w:sz w:val="22"/>
          <w:szCs w:val="22"/>
        </w:rPr>
        <w:t>, w Polsce</w:t>
      </w:r>
      <w:r w:rsidR="00C70341" w:rsidRPr="00C671EC">
        <w:rPr>
          <w:color w:val="595959" w:themeColor="text1" w:themeTint="A6"/>
          <w:sz w:val="22"/>
          <w:szCs w:val="22"/>
        </w:rPr>
        <w:t xml:space="preserve"> zwanej też kazalnicą.</w:t>
      </w:r>
      <w:r w:rsidR="00C671EC">
        <w:rPr>
          <w:color w:val="595959" w:themeColor="text1" w:themeTint="A6"/>
          <w:sz w:val="22"/>
          <w:szCs w:val="22"/>
        </w:rPr>
        <w:t xml:space="preserve">                         </w:t>
      </w:r>
    </w:p>
    <w:p w:rsidR="008374DB" w:rsidRDefault="00C671EC" w:rsidP="00C671EC">
      <w:pPr>
        <w:pStyle w:val="NormalnyWeb"/>
        <w:jc w:val="center"/>
        <w:rPr>
          <w:color w:val="595959" w:themeColor="text1" w:themeTint="A6"/>
          <w:sz w:val="22"/>
          <w:szCs w:val="22"/>
        </w:rPr>
      </w:pPr>
      <w:r w:rsidRPr="00C671EC">
        <w:rPr>
          <w:noProof/>
          <w:color w:val="595959" w:themeColor="text1" w:themeTint="A6"/>
        </w:rPr>
        <w:drawing>
          <wp:inline distT="0" distB="0" distL="0" distR="0">
            <wp:extent cx="3162300" cy="2171700"/>
            <wp:effectExtent l="19050" t="0" r="0" b="0"/>
            <wp:docPr id="7" name="irc_mi" descr="http://rytdominikanski.pl/wp-content/gallery/12-01-2013/imgp486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ytdominikanski.pl/wp-content/gallery/12-01-2013/imgp486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10" cy="2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EC" w:rsidRPr="008374DB" w:rsidRDefault="00995077" w:rsidP="008374DB">
      <w:pPr>
        <w:pStyle w:val="NormalnyWeb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Najstarsi parafianie </w:t>
      </w:r>
      <w:r w:rsidR="00FC3043">
        <w:rPr>
          <w:color w:val="595959" w:themeColor="text1" w:themeTint="A6"/>
          <w:sz w:val="22"/>
          <w:szCs w:val="22"/>
        </w:rPr>
        <w:t>dziś jeszcze pamiętają, ż</w:t>
      </w:r>
      <w:r>
        <w:rPr>
          <w:color w:val="595959" w:themeColor="text1" w:themeTint="A6"/>
          <w:sz w:val="22"/>
          <w:szCs w:val="22"/>
        </w:rPr>
        <w:t xml:space="preserve">e </w:t>
      </w:r>
      <w:r w:rsidR="00FC3043">
        <w:rPr>
          <w:color w:val="595959" w:themeColor="text1" w:themeTint="A6"/>
          <w:sz w:val="22"/>
          <w:szCs w:val="22"/>
        </w:rPr>
        <w:t>n</w:t>
      </w:r>
      <w:r w:rsidR="008374DB">
        <w:rPr>
          <w:color w:val="595959" w:themeColor="text1" w:themeTint="A6"/>
          <w:sz w:val="22"/>
          <w:szCs w:val="22"/>
        </w:rPr>
        <w:t>a</w:t>
      </w:r>
      <w:r>
        <w:rPr>
          <w:color w:val="595959" w:themeColor="text1" w:themeTint="A6"/>
          <w:sz w:val="22"/>
          <w:szCs w:val="22"/>
        </w:rPr>
        <w:t xml:space="preserve"> sł</w:t>
      </w:r>
      <w:r w:rsidR="008374DB">
        <w:rPr>
          <w:color w:val="595959" w:themeColor="text1" w:themeTint="A6"/>
          <w:sz w:val="22"/>
          <w:szCs w:val="22"/>
        </w:rPr>
        <w:t>owa kapłana</w:t>
      </w:r>
      <w:r>
        <w:rPr>
          <w:color w:val="595959" w:themeColor="text1" w:themeTint="A6"/>
          <w:sz w:val="22"/>
          <w:szCs w:val="22"/>
        </w:rPr>
        <w:t xml:space="preserve"> </w:t>
      </w:r>
      <w:r w:rsidR="008374DB">
        <w:rPr>
          <w:i/>
          <w:color w:val="595959" w:themeColor="text1" w:themeTint="A6"/>
          <w:sz w:val="22"/>
          <w:szCs w:val="22"/>
        </w:rPr>
        <w:t>Per</w:t>
      </w:r>
      <w:r>
        <w:rPr>
          <w:i/>
          <w:color w:val="595959" w:themeColor="text1" w:themeTint="A6"/>
          <w:sz w:val="22"/>
          <w:szCs w:val="22"/>
        </w:rPr>
        <w:t xml:space="preserve"> </w:t>
      </w:r>
      <w:r w:rsidR="008374DB" w:rsidRPr="008374DB">
        <w:rPr>
          <w:i/>
          <w:color w:val="595959" w:themeColor="text1" w:themeTint="A6"/>
          <w:sz w:val="22"/>
          <w:szCs w:val="22"/>
        </w:rPr>
        <w:t>omnia seacula seaculorum</w:t>
      </w:r>
      <w:r w:rsidR="008374DB">
        <w:rPr>
          <w:i/>
          <w:color w:val="595959" w:themeColor="text1" w:themeTint="A6"/>
          <w:sz w:val="22"/>
          <w:szCs w:val="22"/>
        </w:rPr>
        <w:t xml:space="preserve"> </w:t>
      </w:r>
      <w:r>
        <w:rPr>
          <w:i/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 xml:space="preserve">ministranci </w:t>
      </w:r>
      <w:r w:rsidR="008374DB">
        <w:rPr>
          <w:color w:val="595959" w:themeColor="text1" w:themeTint="A6"/>
          <w:sz w:val="22"/>
          <w:szCs w:val="22"/>
        </w:rPr>
        <w:t xml:space="preserve">odpowiadali </w:t>
      </w:r>
      <w:r w:rsidR="008374DB" w:rsidRPr="008374DB">
        <w:rPr>
          <w:i/>
          <w:color w:val="595959" w:themeColor="text1" w:themeTint="A6"/>
          <w:sz w:val="22"/>
          <w:szCs w:val="22"/>
        </w:rPr>
        <w:t>Amen</w:t>
      </w:r>
      <w:r w:rsidR="008374DB">
        <w:rPr>
          <w:color w:val="595959" w:themeColor="text1" w:themeTint="A6"/>
          <w:sz w:val="22"/>
          <w:szCs w:val="22"/>
        </w:rPr>
        <w:t>;</w:t>
      </w:r>
      <w:r w:rsidR="008374DB">
        <w:rPr>
          <w:i/>
          <w:color w:val="595959" w:themeColor="text1" w:themeTint="A6"/>
          <w:sz w:val="22"/>
          <w:szCs w:val="22"/>
        </w:rPr>
        <w:t xml:space="preserve"> </w:t>
      </w:r>
      <w:r w:rsidR="008374DB">
        <w:rPr>
          <w:color w:val="595959" w:themeColor="text1" w:themeTint="A6"/>
          <w:sz w:val="22"/>
          <w:szCs w:val="22"/>
        </w:rPr>
        <w:t>na</w:t>
      </w:r>
      <w:r>
        <w:rPr>
          <w:color w:val="595959" w:themeColor="text1" w:themeTint="A6"/>
          <w:sz w:val="22"/>
          <w:szCs w:val="22"/>
        </w:rPr>
        <w:t xml:space="preserve"> </w:t>
      </w:r>
      <w:r w:rsidR="008374DB" w:rsidRPr="00995077">
        <w:rPr>
          <w:i/>
          <w:color w:val="595959" w:themeColor="text1" w:themeTint="A6"/>
          <w:sz w:val="22"/>
          <w:szCs w:val="22"/>
        </w:rPr>
        <w:t>Dominus vobiccum, to Et cum spiritu tuo</w:t>
      </w:r>
      <w:r w:rsidRPr="00995077">
        <w:rPr>
          <w:i/>
          <w:color w:val="595959" w:themeColor="text1" w:themeTint="A6"/>
          <w:sz w:val="22"/>
          <w:szCs w:val="22"/>
        </w:rPr>
        <w:t>, Sursum corda</w:t>
      </w:r>
      <w:r w:rsidR="008374DB">
        <w:rPr>
          <w:color w:val="595959" w:themeColor="text1" w:themeTint="A6"/>
          <w:sz w:val="22"/>
          <w:szCs w:val="22"/>
        </w:rPr>
        <w:t xml:space="preserve"> – </w:t>
      </w:r>
      <w:r w:rsidR="008374DB" w:rsidRPr="00995077">
        <w:rPr>
          <w:i/>
          <w:color w:val="595959" w:themeColor="text1" w:themeTint="A6"/>
          <w:sz w:val="22"/>
          <w:szCs w:val="22"/>
        </w:rPr>
        <w:t>Habemus ad Dominum</w:t>
      </w:r>
      <w:r>
        <w:rPr>
          <w:i/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>, na</w:t>
      </w:r>
      <w:r>
        <w:rPr>
          <w:i/>
          <w:color w:val="595959" w:themeColor="text1" w:themeTint="A6"/>
          <w:sz w:val="22"/>
          <w:szCs w:val="22"/>
        </w:rPr>
        <w:t xml:space="preserve"> Gratias agamus Domino Deo nostro – Dognum et instum Est. </w:t>
      </w:r>
      <w:r w:rsidRPr="00995077">
        <w:rPr>
          <w:color w:val="595959" w:themeColor="text1" w:themeTint="A6"/>
          <w:sz w:val="22"/>
          <w:szCs w:val="22"/>
        </w:rPr>
        <w:t>itd.</w:t>
      </w:r>
      <w:r>
        <w:rPr>
          <w:i/>
          <w:color w:val="595959" w:themeColor="text1" w:themeTint="A6"/>
          <w:sz w:val="22"/>
          <w:szCs w:val="22"/>
        </w:rPr>
        <w:t>.</w:t>
      </w:r>
    </w:p>
    <w:p w:rsidR="00175741" w:rsidRPr="00FC3043" w:rsidRDefault="00FC3043" w:rsidP="00175741">
      <w:pPr>
        <w:pStyle w:val="NormalnyWeb"/>
        <w:rPr>
          <w:color w:val="005A9E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lastRenderedPageBreak/>
        <w:t xml:space="preserve"> </w:t>
      </w:r>
      <w:r w:rsidR="00175741" w:rsidRPr="00C671EC">
        <w:rPr>
          <w:color w:val="595959" w:themeColor="text1" w:themeTint="A6"/>
          <w:sz w:val="22"/>
          <w:szCs w:val="22"/>
        </w:rPr>
        <w:t xml:space="preserve">Sobór Watykański II (1962-1965) zajął się reformą liturgii  i powrócił do starej tradycji Kościoła. </w:t>
      </w:r>
      <w:r w:rsidR="009206A9" w:rsidRPr="00C671EC">
        <w:rPr>
          <w:color w:val="595959" w:themeColor="text1" w:themeTint="A6"/>
          <w:sz w:val="22"/>
          <w:szCs w:val="22"/>
        </w:rPr>
        <w:t xml:space="preserve">              </w:t>
      </w:r>
      <w:r w:rsidR="00175741" w:rsidRPr="00FC3043">
        <w:rPr>
          <w:color w:val="595959" w:themeColor="text1" w:themeTint="A6"/>
          <w:sz w:val="22"/>
          <w:szCs w:val="22"/>
          <w:u w:val="single"/>
        </w:rPr>
        <w:t>W soborowej Konstytucji o Liturgii możemy przeczytać:</w:t>
      </w:r>
      <w:r w:rsidR="00775629" w:rsidRPr="00FC3043">
        <w:rPr>
          <w:color w:val="595959" w:themeColor="text1" w:themeTint="A6"/>
          <w:sz w:val="22"/>
          <w:szCs w:val="22"/>
          <w:u w:val="single"/>
        </w:rPr>
        <w:t xml:space="preserve">                                                              </w:t>
      </w:r>
      <w:r w:rsidR="009206A9" w:rsidRPr="00FC3043">
        <w:rPr>
          <w:color w:val="595959" w:themeColor="text1" w:themeTint="A6"/>
          <w:sz w:val="22"/>
          <w:szCs w:val="22"/>
          <w:u w:val="single"/>
        </w:rPr>
        <w:t xml:space="preserve"> 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 xml:space="preserve">"Ministranci, lektorzy, komentatorzy i członkowie chóru </w:t>
      </w:r>
      <w:r w:rsidR="00175741" w:rsidRPr="00FC3043">
        <w:rPr>
          <w:color w:val="005A9E"/>
          <w:sz w:val="22"/>
          <w:szCs w:val="22"/>
        </w:rPr>
        <w:t xml:space="preserve"> </w:t>
      </w:r>
      <w:r w:rsidR="00C44D1E">
        <w:rPr>
          <w:rStyle w:val="Pogrubienie"/>
          <w:i/>
          <w:iCs/>
          <w:color w:val="005A9E"/>
          <w:sz w:val="22"/>
          <w:szCs w:val="22"/>
        </w:rPr>
        <w:t>speł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 xml:space="preserve">niają prawdziwą funkcję 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ab/>
        <w:t xml:space="preserve">         liturgiczną. Niech więc wykonują swój urząd z tak szczerą pobożnością i dokładnością,</w:t>
      </w:r>
      <w:r w:rsidR="00775629" w:rsidRPr="00FC3043">
        <w:rPr>
          <w:rStyle w:val="Pogrubienie"/>
          <w:i/>
          <w:iCs/>
          <w:color w:val="005A9E"/>
          <w:sz w:val="22"/>
          <w:szCs w:val="22"/>
        </w:rPr>
        <w:t xml:space="preserve">                        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 xml:space="preserve">jak to przystoi wzniosłej posłudze i odpowiada słusznym wymaganiom Ludu Bożego. </w:t>
      </w:r>
      <w:r w:rsidR="00775629" w:rsidRPr="00FC3043">
        <w:rPr>
          <w:color w:val="005A9E"/>
          <w:sz w:val="22"/>
          <w:szCs w:val="22"/>
        </w:rPr>
        <w:t xml:space="preserve">                  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 xml:space="preserve">Należy więc staranie wychować te osoby w duchu liturgii oraz przygotować </w:t>
      </w:r>
      <w:r w:rsidR="00175741" w:rsidRPr="00FC3043">
        <w:rPr>
          <w:color w:val="005A9E"/>
          <w:sz w:val="22"/>
          <w:szCs w:val="22"/>
        </w:rPr>
        <w:br/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 xml:space="preserve">do odpowiedniego i zgodnego z przepisami wykonywania </w:t>
      </w:r>
      <w:r w:rsidR="00775629" w:rsidRPr="00FC3043">
        <w:rPr>
          <w:color w:val="005A9E"/>
          <w:sz w:val="22"/>
          <w:szCs w:val="22"/>
        </w:rPr>
        <w:t xml:space="preserve"> </w:t>
      </w:r>
      <w:r w:rsidR="00175741" w:rsidRPr="00FC3043">
        <w:rPr>
          <w:rStyle w:val="Pogrubienie"/>
          <w:i/>
          <w:iCs/>
          <w:color w:val="005A9E"/>
          <w:sz w:val="22"/>
          <w:szCs w:val="22"/>
        </w:rPr>
        <w:t>przypadających każdemu czynności".</w:t>
      </w:r>
    </w:p>
    <w:p w:rsidR="00175741" w:rsidRPr="00FC3043" w:rsidRDefault="00175741" w:rsidP="00A67A36">
      <w:pPr>
        <w:pStyle w:val="NormalnyWeb"/>
        <w:jc w:val="center"/>
        <w:rPr>
          <w:b/>
          <w:bCs/>
          <w:color w:val="00602B"/>
          <w:sz w:val="28"/>
          <w:szCs w:val="28"/>
        </w:rPr>
      </w:pPr>
      <w:r w:rsidRPr="00FC3043">
        <w:rPr>
          <w:rStyle w:val="Pogrubienie"/>
          <w:color w:val="00602B"/>
          <w:sz w:val="28"/>
          <w:szCs w:val="28"/>
        </w:rPr>
        <w:t>Patroni ministrantów</w:t>
      </w:r>
    </w:p>
    <w:p w:rsidR="00A67A36" w:rsidRPr="00C671EC" w:rsidRDefault="00175741" w:rsidP="00A67A36">
      <w:pPr>
        <w:pStyle w:val="NormalnyWeb"/>
        <w:jc w:val="center"/>
        <w:rPr>
          <w:rStyle w:val="Pogrubienie"/>
          <w:color w:val="595959" w:themeColor="text1" w:themeTint="A6"/>
          <w:sz w:val="22"/>
          <w:szCs w:val="22"/>
        </w:rPr>
      </w:pPr>
      <w:r w:rsidRPr="00C671EC">
        <w:rPr>
          <w:b/>
          <w:bCs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514475" cy="2009775"/>
            <wp:effectExtent l="19050" t="0" r="9525" b="0"/>
            <wp:docPr id="1" name="Obraz 1" descr="http://parafia.bobrowniki.pl/uploads/images/Święci/tarsycjusz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fia.bobrowniki.pl/uploads/images/Święci/tarsycjusz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043">
        <w:rPr>
          <w:rStyle w:val="Pogrubienie"/>
          <w:color w:val="FFFFFF" w:themeColor="background1"/>
          <w:sz w:val="22"/>
          <w:szCs w:val="22"/>
        </w:rPr>
        <w:t>....</w:t>
      </w:r>
      <w:r w:rsidRPr="00C671EC">
        <w:rPr>
          <w:b/>
          <w:bCs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476375" cy="2009775"/>
            <wp:effectExtent l="19050" t="0" r="9525" b="0"/>
            <wp:docPr id="2" name="Obraz 2" descr="http://parafia.bobrowniki.pl/uploads/images/Święci/240px-Z_domingo_savio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fia.bobrowniki.pl/uploads/images/Święci/240px-Z_domingo_savio%5b1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043">
        <w:rPr>
          <w:rStyle w:val="Pogrubienie"/>
          <w:color w:val="FFFFFF" w:themeColor="background1"/>
          <w:sz w:val="22"/>
          <w:szCs w:val="22"/>
        </w:rPr>
        <w:t>....</w:t>
      </w:r>
      <w:r w:rsidRPr="00C671EC">
        <w:rPr>
          <w:b/>
          <w:bCs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466850" cy="2009775"/>
            <wp:effectExtent l="19050" t="0" r="0" b="0"/>
            <wp:docPr id="3" name="Obraz 3" descr="http://parafia.bobrowniki.pl/uploads/images/Święci/kostka-obraz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afia.bobrowniki.pl/uploads/images/Święci/kostka-obraz%5b1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1" w:rsidRPr="00FC3043" w:rsidRDefault="00775629" w:rsidP="00A67A36">
      <w:pPr>
        <w:pStyle w:val="NormalnyWeb"/>
        <w:rPr>
          <w:b/>
          <w:bCs/>
          <w:color w:val="00602B"/>
          <w:sz w:val="22"/>
          <w:szCs w:val="22"/>
        </w:rPr>
      </w:pPr>
      <w:r w:rsidRPr="00C671EC">
        <w:rPr>
          <w:rStyle w:val="Pogrubienie"/>
          <w:color w:val="595959" w:themeColor="text1" w:themeTint="A6"/>
          <w:sz w:val="22"/>
          <w:szCs w:val="22"/>
        </w:rPr>
        <w:t xml:space="preserve">                      </w:t>
      </w:r>
      <w:r w:rsidR="00175741" w:rsidRPr="00FC3043">
        <w:rPr>
          <w:rStyle w:val="Pogrubienie"/>
          <w:color w:val="00602B"/>
          <w:sz w:val="22"/>
          <w:szCs w:val="22"/>
        </w:rPr>
        <w:t xml:space="preserve">św. Tarsycjusz </w:t>
      </w:r>
      <w:r w:rsidR="00A67A36" w:rsidRPr="00FC3043">
        <w:rPr>
          <w:rStyle w:val="Pogrubienie"/>
          <w:color w:val="00602B"/>
          <w:sz w:val="22"/>
          <w:szCs w:val="22"/>
        </w:rPr>
        <w:t xml:space="preserve">                    </w:t>
      </w:r>
      <w:r w:rsidR="00175741" w:rsidRPr="00FC3043">
        <w:rPr>
          <w:rStyle w:val="Pogrubienie"/>
          <w:color w:val="00602B"/>
          <w:sz w:val="22"/>
          <w:szCs w:val="22"/>
        </w:rPr>
        <w:t xml:space="preserve">św. Dominik Savio </w:t>
      </w:r>
      <w:r w:rsidR="00A67A36" w:rsidRPr="00FC3043">
        <w:rPr>
          <w:rStyle w:val="Pogrubienie"/>
          <w:color w:val="00602B"/>
          <w:sz w:val="22"/>
          <w:szCs w:val="22"/>
        </w:rPr>
        <w:t xml:space="preserve">           </w:t>
      </w:r>
      <w:r w:rsidRPr="00FC3043">
        <w:rPr>
          <w:rStyle w:val="Pogrubienie"/>
          <w:color w:val="00602B"/>
          <w:sz w:val="22"/>
          <w:szCs w:val="22"/>
        </w:rPr>
        <w:t xml:space="preserve"> </w:t>
      </w:r>
      <w:r w:rsidR="00175741" w:rsidRPr="00FC3043">
        <w:rPr>
          <w:rStyle w:val="Pogrubienie"/>
          <w:color w:val="00602B"/>
          <w:sz w:val="22"/>
          <w:szCs w:val="22"/>
        </w:rPr>
        <w:t xml:space="preserve">św. Stanisław Kostka </w:t>
      </w:r>
      <w:r w:rsidR="00175741" w:rsidRPr="00FC3043">
        <w:rPr>
          <w:b/>
          <w:bCs/>
          <w:color w:val="00602B"/>
          <w:sz w:val="22"/>
          <w:szCs w:val="22"/>
        </w:rPr>
        <w:br/>
      </w:r>
      <w:r w:rsidR="00A67A36" w:rsidRPr="00FC3043">
        <w:rPr>
          <w:rStyle w:val="Pogrubienie"/>
          <w:color w:val="00602B"/>
          <w:sz w:val="22"/>
          <w:szCs w:val="22"/>
        </w:rPr>
        <w:tab/>
        <w:t xml:space="preserve">        </w:t>
      </w:r>
      <w:r w:rsidRPr="00FC3043">
        <w:rPr>
          <w:rStyle w:val="Pogrubienie"/>
          <w:color w:val="00602B"/>
          <w:sz w:val="22"/>
          <w:szCs w:val="22"/>
        </w:rPr>
        <w:t xml:space="preserve"> </w:t>
      </w:r>
      <w:r w:rsidR="00175741" w:rsidRPr="00FC3043">
        <w:rPr>
          <w:rStyle w:val="Pogrubienie"/>
          <w:color w:val="00602B"/>
          <w:sz w:val="22"/>
          <w:szCs w:val="22"/>
        </w:rPr>
        <w:t>(zmarł ~ 250 r.)</w:t>
      </w:r>
      <w:r w:rsidR="00A67A36" w:rsidRPr="00FC3043">
        <w:rPr>
          <w:rStyle w:val="Pogrubienie"/>
          <w:color w:val="00602B"/>
          <w:sz w:val="22"/>
          <w:szCs w:val="22"/>
        </w:rPr>
        <w:t xml:space="preserve">                          </w:t>
      </w:r>
      <w:r w:rsidR="00175741" w:rsidRPr="00FC3043">
        <w:rPr>
          <w:rStyle w:val="Pogrubienie"/>
          <w:color w:val="00602B"/>
          <w:sz w:val="22"/>
          <w:szCs w:val="22"/>
        </w:rPr>
        <w:t>(1842-1858)</w:t>
      </w:r>
      <w:r w:rsidR="00A67A36" w:rsidRPr="00FC3043">
        <w:rPr>
          <w:rStyle w:val="Pogrubienie"/>
          <w:color w:val="00602B"/>
          <w:sz w:val="22"/>
          <w:szCs w:val="22"/>
        </w:rPr>
        <w:t xml:space="preserve">                          </w:t>
      </w:r>
      <w:r w:rsidRPr="00FC3043">
        <w:rPr>
          <w:rStyle w:val="Pogrubienie"/>
          <w:color w:val="00602B"/>
          <w:sz w:val="22"/>
          <w:szCs w:val="22"/>
        </w:rPr>
        <w:t xml:space="preserve"> </w:t>
      </w:r>
      <w:r w:rsidR="00175741" w:rsidRPr="00FC3043">
        <w:rPr>
          <w:rStyle w:val="Pogrubienie"/>
          <w:color w:val="00602B"/>
          <w:sz w:val="22"/>
          <w:szCs w:val="22"/>
        </w:rPr>
        <w:t>(1550-1568)</w:t>
      </w:r>
    </w:p>
    <w:p w:rsidR="00175741" w:rsidRPr="00C671EC" w:rsidRDefault="00175741" w:rsidP="00A67A36">
      <w:pPr>
        <w:pStyle w:val="NormalnyWeb"/>
        <w:jc w:val="center"/>
        <w:rPr>
          <w:color w:val="595959" w:themeColor="text1" w:themeTint="A6"/>
          <w:sz w:val="22"/>
          <w:szCs w:val="22"/>
        </w:rPr>
      </w:pPr>
      <w:r w:rsidRPr="00C671EC">
        <w:rPr>
          <w:b/>
          <w:bCs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504950" cy="1971675"/>
            <wp:effectExtent l="19050" t="0" r="0" b="0"/>
            <wp:docPr id="4" name="Obraz 4" descr="http://parafia.bobrowniki.pl/uploads/images/Święci/gonzag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fia.bobrowniki.pl/uploads/images/Święci/gonzaga%5b1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D1E">
        <w:rPr>
          <w:rStyle w:val="Pogrubienie"/>
          <w:color w:val="FFFFFF" w:themeColor="background1"/>
          <w:sz w:val="22"/>
          <w:szCs w:val="22"/>
        </w:rPr>
        <w:t>.....</w:t>
      </w:r>
      <w:r w:rsidRPr="00C671EC">
        <w:rPr>
          <w:b/>
          <w:bCs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543050" cy="1981200"/>
            <wp:effectExtent l="19050" t="0" r="0" b="0"/>
            <wp:docPr id="5" name="Obraz 5" descr="http://parafia.bobrowniki.pl/uploads/images/Święci/berchmans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afia.bobrowniki.pl/uploads/images/Święci/berchmans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1" w:rsidRPr="00FC3043" w:rsidRDefault="00A67A36" w:rsidP="00A67A36">
      <w:pPr>
        <w:pStyle w:val="NormalnyWeb"/>
        <w:rPr>
          <w:color w:val="00602B"/>
          <w:sz w:val="22"/>
          <w:szCs w:val="22"/>
        </w:rPr>
      </w:pPr>
      <w:r w:rsidRPr="00C671EC">
        <w:rPr>
          <w:rStyle w:val="Pogrubienie"/>
          <w:color w:val="595959" w:themeColor="text1" w:themeTint="A6"/>
          <w:sz w:val="22"/>
          <w:szCs w:val="22"/>
        </w:rPr>
        <w:t xml:space="preserve">                                       </w:t>
      </w:r>
      <w:r w:rsidR="00175741" w:rsidRPr="00FC3043">
        <w:rPr>
          <w:rStyle w:val="Pogrubienie"/>
          <w:color w:val="00602B"/>
          <w:sz w:val="22"/>
          <w:szCs w:val="22"/>
        </w:rPr>
        <w:t>św. Alojzy Gonzaga</w:t>
      </w:r>
      <w:r w:rsidRPr="00FC3043">
        <w:rPr>
          <w:rStyle w:val="Pogrubienie"/>
          <w:color w:val="00602B"/>
          <w:sz w:val="22"/>
          <w:szCs w:val="22"/>
        </w:rPr>
        <w:t xml:space="preserve">               </w:t>
      </w:r>
      <w:r w:rsidR="00175741" w:rsidRPr="00FC3043">
        <w:rPr>
          <w:rStyle w:val="Pogrubienie"/>
          <w:color w:val="00602B"/>
          <w:sz w:val="22"/>
          <w:szCs w:val="22"/>
        </w:rPr>
        <w:t xml:space="preserve"> św. Jan Berchmans </w:t>
      </w:r>
      <w:r w:rsidR="00175741" w:rsidRPr="00FC3043">
        <w:rPr>
          <w:b/>
          <w:bCs/>
          <w:color w:val="00602B"/>
          <w:sz w:val="22"/>
          <w:szCs w:val="22"/>
        </w:rPr>
        <w:br/>
      </w:r>
      <w:r w:rsidR="00775629" w:rsidRPr="00FC3043">
        <w:rPr>
          <w:rStyle w:val="Pogrubienie"/>
          <w:color w:val="00602B"/>
          <w:sz w:val="22"/>
          <w:szCs w:val="22"/>
        </w:rPr>
        <w:t xml:space="preserve">                                               </w:t>
      </w:r>
      <w:r w:rsidR="00175741" w:rsidRPr="00FC3043">
        <w:rPr>
          <w:rStyle w:val="Pogrubienie"/>
          <w:color w:val="00602B"/>
          <w:sz w:val="22"/>
          <w:szCs w:val="22"/>
        </w:rPr>
        <w:t xml:space="preserve">(1568-1591) </w:t>
      </w:r>
      <w:r w:rsidR="00775629" w:rsidRPr="00FC3043">
        <w:rPr>
          <w:rStyle w:val="Pogrubienie"/>
          <w:color w:val="00602B"/>
          <w:sz w:val="22"/>
          <w:szCs w:val="22"/>
        </w:rPr>
        <w:t xml:space="preserve">                            </w:t>
      </w:r>
      <w:r w:rsidR="00175741" w:rsidRPr="00FC3043">
        <w:rPr>
          <w:rStyle w:val="Pogrubienie"/>
          <w:color w:val="00602B"/>
          <w:sz w:val="22"/>
          <w:szCs w:val="22"/>
        </w:rPr>
        <w:t>(1599-1621)</w:t>
      </w:r>
    </w:p>
    <w:p w:rsidR="00175741" w:rsidRPr="00C671EC" w:rsidRDefault="00175741" w:rsidP="00175741">
      <w:pPr>
        <w:pStyle w:val="NormalnyWeb"/>
        <w:rPr>
          <w:color w:val="595959" w:themeColor="text1" w:themeTint="A6"/>
          <w:sz w:val="22"/>
          <w:szCs w:val="22"/>
        </w:rPr>
      </w:pPr>
      <w:r w:rsidRPr="00FC3043">
        <w:rPr>
          <w:b/>
          <w:i/>
          <w:color w:val="005A9E"/>
          <w:sz w:val="22"/>
          <w:szCs w:val="22"/>
        </w:rPr>
        <w:t xml:space="preserve">Tu, na ziemi, świętość polega na tym, </w:t>
      </w:r>
      <w:r w:rsidRPr="00FC3043">
        <w:rPr>
          <w:b/>
          <w:i/>
          <w:color w:val="005A9E"/>
          <w:sz w:val="22"/>
          <w:szCs w:val="22"/>
        </w:rPr>
        <w:br/>
        <w:t>aby stale być radosnym i wiernie wypełniać nasze obowiązki.</w:t>
      </w:r>
      <w:r w:rsidRPr="00FC3043">
        <w:rPr>
          <w:b/>
          <w:i/>
          <w:color w:val="005A9E"/>
          <w:sz w:val="22"/>
          <w:szCs w:val="22"/>
        </w:rPr>
        <w:br/>
        <w:t>Moimi pr</w:t>
      </w:r>
      <w:r w:rsidR="00775629" w:rsidRPr="00FC3043">
        <w:rPr>
          <w:b/>
          <w:i/>
          <w:color w:val="005A9E"/>
          <w:sz w:val="22"/>
          <w:szCs w:val="22"/>
        </w:rPr>
        <w:t xml:space="preserve">zyjaciółmi będą Jezus i Maryja. </w:t>
      </w:r>
      <w:r w:rsidRPr="00FC3043">
        <w:rPr>
          <w:b/>
          <w:i/>
          <w:color w:val="005A9E"/>
          <w:sz w:val="22"/>
          <w:szCs w:val="22"/>
        </w:rPr>
        <w:t>Śmierć - tak, ale nie grzech</w:t>
      </w:r>
      <w:r w:rsidRPr="00FC3043">
        <w:rPr>
          <w:color w:val="005A9E"/>
          <w:sz w:val="22"/>
          <w:szCs w:val="22"/>
        </w:rPr>
        <w:t>.</w:t>
      </w:r>
      <w:r w:rsidR="00775629" w:rsidRPr="00C671EC">
        <w:rPr>
          <w:color w:val="595959" w:themeColor="text1" w:themeTint="A6"/>
          <w:sz w:val="22"/>
          <w:szCs w:val="22"/>
        </w:rPr>
        <w:t xml:space="preserve">                                                </w:t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C671EC">
        <w:rPr>
          <w:color w:val="595959" w:themeColor="text1" w:themeTint="A6"/>
          <w:sz w:val="22"/>
          <w:szCs w:val="22"/>
        </w:rPr>
        <w:tab/>
      </w:r>
      <w:r w:rsidR="00775629" w:rsidRPr="00FC3043">
        <w:rPr>
          <w:i/>
          <w:color w:val="00602B"/>
          <w:sz w:val="22"/>
          <w:szCs w:val="22"/>
        </w:rPr>
        <w:t>Święty Dominik Savio</w:t>
      </w:r>
    </w:p>
    <w:p w:rsidR="00175741" w:rsidRPr="00C671EC" w:rsidRDefault="00175741" w:rsidP="00175741">
      <w:pPr>
        <w:pStyle w:val="NormalnyWeb"/>
        <w:rPr>
          <w:b/>
          <w:i/>
          <w:color w:val="595959" w:themeColor="text1" w:themeTint="A6"/>
          <w:sz w:val="22"/>
          <w:szCs w:val="22"/>
        </w:rPr>
      </w:pPr>
      <w:r w:rsidRPr="00FC3043">
        <w:rPr>
          <w:b/>
          <w:i/>
          <w:color w:val="0070C0"/>
          <w:sz w:val="22"/>
          <w:szCs w:val="22"/>
        </w:rPr>
        <w:lastRenderedPageBreak/>
        <w:t>Myśl, żebyś Panu Bogu się podobał, a Pan Bóg o tobie myśleć będzie.</w:t>
      </w:r>
      <w:r w:rsidRPr="00FC3043">
        <w:rPr>
          <w:b/>
          <w:i/>
          <w:color w:val="0070C0"/>
          <w:sz w:val="22"/>
          <w:szCs w:val="22"/>
        </w:rPr>
        <w:br/>
        <w:t xml:space="preserve">Nie czyń nigdy tego, co ci się w drugich nie podoba; ale to, co się w nich podoba. </w:t>
      </w:r>
      <w:r w:rsidRPr="00FC3043">
        <w:rPr>
          <w:b/>
          <w:i/>
          <w:color w:val="0070C0"/>
          <w:sz w:val="22"/>
          <w:szCs w:val="22"/>
        </w:rPr>
        <w:br/>
        <w:t>Mało mówić, dużo czynić.</w:t>
      </w:r>
      <w:r w:rsidR="00775629" w:rsidRPr="00FC3043"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</w:t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="00775629" w:rsidRPr="00C671EC">
        <w:rPr>
          <w:b/>
          <w:i/>
          <w:color w:val="595959" w:themeColor="text1" w:themeTint="A6"/>
          <w:sz w:val="22"/>
          <w:szCs w:val="22"/>
        </w:rPr>
        <w:tab/>
      </w:r>
      <w:r w:rsidRPr="00FC3043">
        <w:rPr>
          <w:i/>
          <w:color w:val="00602B"/>
          <w:sz w:val="22"/>
          <w:szCs w:val="22"/>
        </w:rPr>
        <w:t>Św. Jan Berchmans</w:t>
      </w:r>
    </w:p>
    <w:p w:rsidR="00175741" w:rsidRPr="00FC3043" w:rsidRDefault="00175741" w:rsidP="00175741">
      <w:pPr>
        <w:pStyle w:val="NormalnyWeb"/>
        <w:rPr>
          <w:b/>
          <w:color w:val="00602B"/>
          <w:sz w:val="22"/>
          <w:szCs w:val="22"/>
        </w:rPr>
      </w:pPr>
      <w:r w:rsidRPr="00FC3043">
        <w:rPr>
          <w:b/>
          <w:i/>
          <w:color w:val="0070C0"/>
          <w:sz w:val="22"/>
          <w:szCs w:val="22"/>
        </w:rPr>
        <w:t xml:space="preserve">Taką pobożnością, taką skromnością i takim poznaniem przedmiotów </w:t>
      </w:r>
      <w:r w:rsidRPr="00FC3043">
        <w:rPr>
          <w:b/>
          <w:i/>
          <w:color w:val="0070C0"/>
          <w:sz w:val="22"/>
          <w:szCs w:val="22"/>
        </w:rPr>
        <w:br/>
        <w:t xml:space="preserve">niech się uczniowie starają ozdobić swój umysł, </w:t>
      </w:r>
      <w:r w:rsidRPr="00FC3043">
        <w:rPr>
          <w:b/>
          <w:i/>
          <w:color w:val="0070C0"/>
          <w:sz w:val="22"/>
          <w:szCs w:val="22"/>
        </w:rPr>
        <w:br/>
        <w:t>aby się mogli podobać Bogu i ludziom pobożnym.</w:t>
      </w:r>
      <w:r w:rsidRPr="00FC3043">
        <w:rPr>
          <w:b/>
          <w:i/>
          <w:color w:val="0070C0"/>
          <w:sz w:val="22"/>
          <w:szCs w:val="22"/>
        </w:rPr>
        <w:br/>
        <w:t>Początkiem, środkiem i końcem rządź łaskawie, Chryste.</w:t>
      </w:r>
      <w:r w:rsidRPr="00FC3043">
        <w:rPr>
          <w:b/>
          <w:i/>
          <w:color w:val="0070C0"/>
          <w:sz w:val="22"/>
          <w:szCs w:val="22"/>
        </w:rPr>
        <w:br/>
      </w:r>
      <w:r w:rsidR="00C44D1E">
        <w:rPr>
          <w:b/>
          <w:i/>
          <w:color w:val="0070C0"/>
          <w:sz w:val="22"/>
          <w:szCs w:val="22"/>
        </w:rPr>
        <w:t xml:space="preserve"> </w:t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C671EC">
        <w:rPr>
          <w:b/>
          <w:i/>
          <w:color w:val="595959" w:themeColor="text1" w:themeTint="A6"/>
          <w:sz w:val="22"/>
          <w:szCs w:val="22"/>
        </w:rPr>
        <w:tab/>
      </w:r>
      <w:r w:rsidR="009144E2" w:rsidRPr="00FC3043">
        <w:rPr>
          <w:i/>
          <w:color w:val="00602B"/>
          <w:sz w:val="22"/>
          <w:szCs w:val="22"/>
        </w:rPr>
        <w:t>Św.</w:t>
      </w:r>
      <w:r w:rsidRPr="00FC3043">
        <w:rPr>
          <w:i/>
          <w:color w:val="00602B"/>
          <w:sz w:val="22"/>
          <w:szCs w:val="22"/>
        </w:rPr>
        <w:t xml:space="preserve"> Stanisław Kostka</w:t>
      </w:r>
    </w:p>
    <w:p w:rsidR="00FC3043" w:rsidRDefault="00FC3043" w:rsidP="00175741">
      <w:pPr>
        <w:pStyle w:val="NormalnyWeb"/>
        <w:rPr>
          <w:color w:val="808080" w:themeColor="background1" w:themeShade="80"/>
          <w:sz w:val="20"/>
          <w:szCs w:val="20"/>
        </w:rPr>
      </w:pPr>
    </w:p>
    <w:p w:rsidR="00FC3043" w:rsidRDefault="00FC3043" w:rsidP="00175741">
      <w:pPr>
        <w:pStyle w:val="NormalnyWeb"/>
        <w:rPr>
          <w:color w:val="808080" w:themeColor="background1" w:themeShade="80"/>
          <w:sz w:val="20"/>
          <w:szCs w:val="20"/>
        </w:rPr>
      </w:pPr>
    </w:p>
    <w:p w:rsidR="00175741" w:rsidRPr="00FC3043" w:rsidRDefault="00175741" w:rsidP="00175741">
      <w:pPr>
        <w:pStyle w:val="NormalnyWeb"/>
        <w:rPr>
          <w:color w:val="808080" w:themeColor="background1" w:themeShade="80"/>
          <w:sz w:val="18"/>
          <w:szCs w:val="18"/>
        </w:rPr>
      </w:pPr>
      <w:r w:rsidRPr="009144E2">
        <w:rPr>
          <w:color w:val="808080" w:themeColor="background1" w:themeShade="80"/>
          <w:sz w:val="20"/>
          <w:szCs w:val="20"/>
        </w:rPr>
        <w:t xml:space="preserve">Źródła: </w:t>
      </w:r>
      <w:r w:rsidRPr="009144E2">
        <w:rPr>
          <w:i/>
          <w:color w:val="808080" w:themeColor="background1" w:themeShade="80"/>
          <w:sz w:val="20"/>
          <w:szCs w:val="20"/>
        </w:rPr>
        <w:t>Ministrant</w:t>
      </w:r>
      <w:r w:rsidR="002D2EE8">
        <w:rPr>
          <w:i/>
          <w:color w:val="808080" w:themeColor="background1" w:themeShade="80"/>
          <w:sz w:val="20"/>
          <w:szCs w:val="20"/>
        </w:rPr>
        <w:t xml:space="preserve"> - </w:t>
      </w:r>
      <w:hyperlink r:id="rId12" w:history="1">
        <w:r w:rsidRPr="009144E2">
          <w:rPr>
            <w:rStyle w:val="Hipercze"/>
            <w:color w:val="808080" w:themeColor="background1" w:themeShade="80"/>
            <w:sz w:val="20"/>
            <w:szCs w:val="20"/>
          </w:rPr>
          <w:t>http://pl.wikipedia.org/</w:t>
        </w:r>
      </w:hyperlink>
      <w:r w:rsidRPr="009144E2">
        <w:rPr>
          <w:color w:val="808080" w:themeColor="background1" w:themeShade="80"/>
          <w:sz w:val="20"/>
          <w:szCs w:val="20"/>
        </w:rPr>
        <w:t xml:space="preserve">, </w:t>
      </w:r>
      <w:r w:rsidRPr="009144E2">
        <w:rPr>
          <w:i/>
          <w:color w:val="808080" w:themeColor="background1" w:themeShade="80"/>
          <w:sz w:val="20"/>
          <w:szCs w:val="20"/>
        </w:rPr>
        <w:t>Patroni ministrantów</w:t>
      </w:r>
      <w:r w:rsidR="002D2EE8">
        <w:rPr>
          <w:i/>
          <w:color w:val="808080" w:themeColor="background1" w:themeShade="80"/>
          <w:sz w:val="20"/>
          <w:szCs w:val="20"/>
        </w:rPr>
        <w:t xml:space="preserve"> - </w:t>
      </w:r>
      <w:hyperlink r:id="rId13" w:history="1">
        <w:r w:rsidRPr="009144E2">
          <w:rPr>
            <w:rStyle w:val="Hipercze"/>
            <w:color w:val="808080" w:themeColor="background1" w:themeShade="80"/>
            <w:sz w:val="20"/>
            <w:szCs w:val="20"/>
          </w:rPr>
          <w:t>http://www.ministranci.przemyska.pl/</w:t>
        </w:r>
      </w:hyperlink>
      <w:r w:rsidR="00FC3043">
        <w:t xml:space="preserve"> </w:t>
      </w:r>
      <w:r w:rsidR="002D2EE8">
        <w:t xml:space="preserve">         </w:t>
      </w:r>
      <w:r w:rsidR="002D2EE8" w:rsidRPr="002D2EE8">
        <w:rPr>
          <w:color w:val="FFFFFF" w:themeColor="background1"/>
        </w:rPr>
        <w:t>……..</w:t>
      </w:r>
      <w:r w:rsidR="00FC3043" w:rsidRPr="002D2EE8">
        <w:rPr>
          <w:i/>
          <w:color w:val="7F7F7F" w:themeColor="text1" w:themeTint="80"/>
          <w:sz w:val="18"/>
          <w:szCs w:val="18"/>
        </w:rPr>
        <w:t>Galeria zdjęć z Mszy św.</w:t>
      </w:r>
      <w:r w:rsidR="002D2EE8">
        <w:rPr>
          <w:i/>
          <w:color w:val="7F7F7F" w:themeColor="text1" w:themeTint="80"/>
          <w:sz w:val="18"/>
          <w:szCs w:val="18"/>
        </w:rPr>
        <w:t xml:space="preserve">- </w:t>
      </w:r>
      <w:r w:rsidR="00FC3043" w:rsidRPr="002D2EE8">
        <w:rPr>
          <w:color w:val="7F7F7F" w:themeColor="text1" w:themeTint="80"/>
          <w:sz w:val="18"/>
          <w:szCs w:val="18"/>
        </w:rPr>
        <w:t>rytdominikanski.pl</w:t>
      </w:r>
    </w:p>
    <w:p w:rsidR="000F0958" w:rsidRDefault="000F0958"/>
    <w:sectPr w:rsidR="000F0958" w:rsidSect="000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741"/>
    <w:rsid w:val="000F0958"/>
    <w:rsid w:val="00175741"/>
    <w:rsid w:val="002D2EE8"/>
    <w:rsid w:val="003510E0"/>
    <w:rsid w:val="00775629"/>
    <w:rsid w:val="007C0BC1"/>
    <w:rsid w:val="008374DB"/>
    <w:rsid w:val="009144E2"/>
    <w:rsid w:val="009206A9"/>
    <w:rsid w:val="00995077"/>
    <w:rsid w:val="00A67A36"/>
    <w:rsid w:val="00C31BEE"/>
    <w:rsid w:val="00C44D1E"/>
    <w:rsid w:val="00C671EC"/>
    <w:rsid w:val="00C70341"/>
    <w:rsid w:val="00FC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741"/>
    <w:rPr>
      <w:strike w:val="0"/>
      <w:dstrike w:val="0"/>
      <w:color w:val="4A3F26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75741"/>
    <w:rPr>
      <w:i/>
      <w:iCs/>
    </w:rPr>
  </w:style>
  <w:style w:type="character" w:styleId="Pogrubienie">
    <w:name w:val="Strong"/>
    <w:basedOn w:val="Domylnaczcionkaakapitu"/>
    <w:uiPriority w:val="22"/>
    <w:qFormat/>
    <w:rsid w:val="00175741"/>
    <w:rPr>
      <w:b/>
      <w:bCs/>
    </w:rPr>
  </w:style>
  <w:style w:type="paragraph" w:styleId="NormalnyWeb">
    <w:name w:val="Normal (Web)"/>
    <w:basedOn w:val="Normalny"/>
    <w:uiPriority w:val="99"/>
    <w:unhideWhenUsed/>
    <w:rsid w:val="00175741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08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inistranci.przemy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l.wikipedi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pl/url?sa=i&amp;rct=j&amp;q=&amp;esrc=s&amp;frm=1&amp;source=images&amp;cd=&amp;cad=rja&amp;docid=-Mj_ro_JqosjJM&amp;tbnid=hV-xDJgVHUOwBM:&amp;ved=0CAUQjRw&amp;url=http://rytdominikanski.pl/galeria-zdjec-z-mszy-sw-12-stycznia-2013/&amp;ei=gXYjUcfRE4rXswaB-oHoAg&amp;bvm=bv.42553238,d.bGE&amp;psig=AFQjCNFsZ9GKqLmHCDxI_ANLUeSHl4dKsA&amp;ust=136136480562743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54A2-7539-4FAB-ACB6-96A4C376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5</cp:revision>
  <dcterms:created xsi:type="dcterms:W3CDTF">2013-02-19T13:21:00Z</dcterms:created>
  <dcterms:modified xsi:type="dcterms:W3CDTF">2013-02-21T18:36:00Z</dcterms:modified>
</cp:coreProperties>
</file>